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AD" w:rsidRDefault="004A00AD" w:rsidP="004A00AD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val="uk-UA" w:eastAsia="ru-RU"/>
        </w:rPr>
      </w:pPr>
      <w:bookmarkStart w:id="0" w:name="_GoBack"/>
      <w:bookmarkEnd w:id="0"/>
    </w:p>
    <w:p w:rsidR="004A00AD" w:rsidRPr="004A00AD" w:rsidRDefault="004A00AD" w:rsidP="004A00AD">
      <w:pPr>
        <w:pStyle w:val="a3"/>
        <w:spacing w:before="0" w:beforeAutospacing="0" w:after="210" w:afterAutospacing="0" w:line="270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4A00AD">
        <w:rPr>
          <w:rFonts w:ascii="Arial" w:hAnsi="Arial" w:cs="Arial"/>
          <w:b/>
          <w:color w:val="000000"/>
          <w:sz w:val="21"/>
          <w:szCs w:val="21"/>
        </w:rPr>
        <w:t>МІНІСТЕРСТВО ОСВІТИ І НАУКИ УКРАЇНИ</w:t>
      </w:r>
    </w:p>
    <w:p w:rsidR="004A00AD" w:rsidRPr="004A00AD" w:rsidRDefault="004A00AD" w:rsidP="004A00AD">
      <w:pPr>
        <w:pStyle w:val="a3"/>
        <w:spacing w:before="0" w:beforeAutospacing="0" w:after="210" w:afterAutospacing="0" w:line="270" w:lineRule="atLeast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№ 1/9-388 </w:t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від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 01 </w:t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серпня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 2014 року</w:t>
      </w:r>
    </w:p>
    <w:p w:rsidR="004A00AD" w:rsidRPr="004A00AD" w:rsidRDefault="004A00AD" w:rsidP="004A00AD">
      <w:pPr>
        <w:pStyle w:val="a3"/>
        <w:spacing w:before="0" w:beforeAutospacing="0" w:after="0" w:afterAutospacing="0" w:line="270" w:lineRule="atLeast"/>
        <w:jc w:val="right"/>
        <w:rPr>
          <w:rFonts w:ascii="Arial" w:hAnsi="Arial" w:cs="Arial"/>
          <w:b/>
          <w:color w:val="000000"/>
          <w:sz w:val="21"/>
          <w:szCs w:val="21"/>
          <w:lang w:val="uk-UA"/>
        </w:rPr>
      </w:pP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Департаменти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управління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) </w:t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освіти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 і науки</w:t>
      </w:r>
      <w:r w:rsidRPr="004A00AD">
        <w:rPr>
          <w:rFonts w:ascii="Arial" w:hAnsi="Arial" w:cs="Arial"/>
          <w:b/>
          <w:color w:val="000000"/>
          <w:sz w:val="21"/>
          <w:szCs w:val="21"/>
        </w:rPr>
        <w:br/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обласних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, </w:t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Київської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міської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державних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proofErr w:type="gramStart"/>
      <w:r w:rsidRPr="004A00AD">
        <w:rPr>
          <w:rFonts w:ascii="Arial" w:hAnsi="Arial" w:cs="Arial"/>
          <w:b/>
          <w:color w:val="000000"/>
          <w:sz w:val="21"/>
          <w:szCs w:val="21"/>
        </w:rPr>
        <w:t>адм</w:t>
      </w:r>
      <w:proofErr w:type="gramEnd"/>
      <w:r w:rsidRPr="004A00AD">
        <w:rPr>
          <w:rFonts w:ascii="Arial" w:hAnsi="Arial" w:cs="Arial"/>
          <w:b/>
          <w:color w:val="000000"/>
          <w:sz w:val="21"/>
          <w:szCs w:val="21"/>
        </w:rPr>
        <w:t>іністрацій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br/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Інститути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післядипломної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педагогічної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4A00AD">
        <w:rPr>
          <w:rFonts w:ascii="Arial" w:hAnsi="Arial" w:cs="Arial"/>
          <w:b/>
          <w:color w:val="000000"/>
          <w:sz w:val="21"/>
          <w:szCs w:val="21"/>
        </w:rPr>
        <w:t>освіт</w:t>
      </w:r>
      <w:proofErr w:type="spellEnd"/>
      <w:r w:rsidRPr="004A00AD">
        <w:rPr>
          <w:rFonts w:ascii="Arial" w:hAnsi="Arial" w:cs="Arial"/>
          <w:b/>
          <w:color w:val="000000"/>
          <w:sz w:val="21"/>
          <w:szCs w:val="21"/>
          <w:lang w:val="uk-UA"/>
        </w:rPr>
        <w:t>и</w:t>
      </w:r>
    </w:p>
    <w:p w:rsidR="004A00AD" w:rsidRPr="004A00AD" w:rsidRDefault="004A00AD" w:rsidP="004A00AD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A00AD" w:rsidRDefault="004A00AD" w:rsidP="004A00AD">
      <w:pPr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val="uk-UA" w:eastAsia="ru-RU"/>
        </w:rPr>
      </w:pPr>
      <w:r w:rsidRPr="004A00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Про </w:t>
      </w:r>
      <w:proofErr w:type="spellStart"/>
      <w:r w:rsidRPr="004A00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проведення</w:t>
      </w:r>
      <w:proofErr w:type="spellEnd"/>
      <w:r w:rsidRPr="004A00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Першого</w:t>
      </w:r>
      <w:proofErr w:type="spellEnd"/>
      <w:r w:rsidRPr="004A00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уроку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uk-UA" w:eastAsia="ru-RU"/>
        </w:rPr>
        <w:t xml:space="preserve"> </w:t>
      </w:r>
      <w:r w:rsidRPr="004A00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 2014/2015 н. р.</w:t>
      </w:r>
    </w:p>
    <w:p w:rsidR="004A00AD" w:rsidRPr="004A00AD" w:rsidRDefault="004A00AD" w:rsidP="004A00AD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00AD"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  <w:t xml:space="preserve">Суспільно-політична ситуація та події останніх місяців, окупація Російською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Федерацією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Криму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збройні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акції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російських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терористів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східних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регіонах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обумовили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тему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Першого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уроку 2014/2015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навчального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року – "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єдина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країна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Метою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Першого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уроку є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формування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учнів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розуміння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єдності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й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цілісності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багатонаціонального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народу як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національної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ідеї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розвитку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вільної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незалежної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демократичної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заможної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 уроку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мають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бути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реалізовані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завдання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A00AD" w:rsidRPr="004A00AD" w:rsidRDefault="004A00AD" w:rsidP="004A00AD">
      <w:pPr>
        <w:numPr>
          <w:ilvl w:val="0"/>
          <w:numId w:val="1"/>
        </w:numPr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ознайомити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учнів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основними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історичними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подіями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становлення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A00AD" w:rsidRPr="004A00AD" w:rsidRDefault="004A00AD" w:rsidP="004A00AD">
      <w:pPr>
        <w:numPr>
          <w:ilvl w:val="0"/>
          <w:numId w:val="1"/>
        </w:numPr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формувати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відчуття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приналежності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усвідомлення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себе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українцем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почуття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відповідальності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долю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українського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народу;</w:t>
      </w:r>
    </w:p>
    <w:p w:rsidR="004A00AD" w:rsidRPr="004A00AD" w:rsidRDefault="004A00AD" w:rsidP="004A00AD">
      <w:pPr>
        <w:numPr>
          <w:ilvl w:val="0"/>
          <w:numId w:val="1"/>
        </w:numPr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формувати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готовність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служити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Батьківщині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своєю</w:t>
      </w:r>
      <w:proofErr w:type="spellEnd"/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працею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стати на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захист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державних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інтересів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A00AD" w:rsidRPr="004A00AD" w:rsidRDefault="004A00AD" w:rsidP="004A00AD">
      <w:pPr>
        <w:numPr>
          <w:ilvl w:val="0"/>
          <w:numId w:val="1"/>
        </w:numPr>
        <w:spacing w:before="30" w:after="150" w:line="270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виховувати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повагу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державних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символів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шанобливе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ставлення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традицій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українців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представників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інших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національностей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населяють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країну</w:t>
      </w:r>
      <w:proofErr w:type="spellEnd"/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Першого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можуть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бути </w:t>
      </w:r>
      <w:proofErr w:type="spellStart"/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ізноманітними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мають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стати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творчим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доробком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кожного педагога, але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обирати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слід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урахуванням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вікових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психологічних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особливостей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учнів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Глибшому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усвідомленому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сприйняттю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теми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сприятиме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відповідне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оформлення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місця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уроку: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зображення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державних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символів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географічна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карта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портрети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відомих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українців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афоризми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патріотизм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боротьбу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свободу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тощо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Доц</w:t>
      </w:r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ільними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наявність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елементів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символіки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одязі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вчителя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учнів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як то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жовто-блакитні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стрічки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використання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національного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вбрання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підкреслить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єдність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народу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урок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запросити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гостей –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громадських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наукових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культурних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діячів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представників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виконавчої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місцевого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самоврядування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батьківської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громади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відомих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українців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Живе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спілкування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гостями,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зокрема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з людьми,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є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гордістю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певного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регіону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міста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має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велике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виховне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Основний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змі</w:t>
      </w:r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</w:t>
      </w:r>
      <w:proofErr w:type="spellEnd"/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Першого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має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бути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спрямований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утвердження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єдності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нероздільності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території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народу,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населяє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Важливо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акцентувати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увагу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дітей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тому,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Крим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Донбас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люди,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мешкають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територіях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–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громадяни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Першого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вчитель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має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сприяти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усвідомленню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учнями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спільності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інтересів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усіх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громадян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розбудові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необхідності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інтелектуального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творчого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фізичного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розвитку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особистості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задля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розквіту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цілому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формуванню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міжнаціональної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толерантності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уроці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доцільно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звернутись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подій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минулого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сьогодення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засвідчили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прагнення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українського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народу до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вільного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щасливого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заможного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життя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існування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могутньої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Київської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Володимира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Великого, Ярослава Мудрого,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створення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першої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християнської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республіки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Європі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Запорізько</w:t>
      </w:r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ічі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започаткування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власної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Українській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Народній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Республіці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проголошення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1991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році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незалежності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громадянської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Помаранчевої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революції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2004 року, і,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звичайно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Революції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гідності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призвела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політичних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суспільних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змін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подвигу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українських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військових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добровольців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боротьбі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російськими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бойовиками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тероризують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східні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регіони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момент уроку </w:t>
      </w:r>
      <w:proofErr w:type="spellStart"/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доц</w:t>
      </w:r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ільно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оголосити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хвилину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мовчання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 метою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вшанування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пам’яті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Героїв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Небесної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воїнів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інших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загиблих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боротьбі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свободу,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цілісність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єдність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Вчитель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має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акцентувати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увагу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тому,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патріотизм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звичайний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стан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повсякденного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життя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людини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який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виявляється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тільки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надзвичайних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ситуацій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Важливо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щоб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ідентифікували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себе з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українським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народом,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прагнули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розуміли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необхідність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дотримання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конституційних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норм,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володіння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державною</w:t>
      </w:r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мовою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шанобливого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ставлення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історії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традицій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українського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народу.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</w:t>
      </w:r>
      <w:proofErr w:type="spellStart"/>
      <w:proofErr w:type="gram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ідготовці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Першого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уроку для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учнів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початкової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рекомендуємо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використовувати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матеріали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розроблені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Черкаським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Рівненським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обласними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інститутами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післядипломної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педагогічної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Зазначені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матеріали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розміщено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сайтах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Міністерства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науки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України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(www.mon.gov.ua),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Інституту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інноваційних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технологій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і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змісту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освіти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(www.iitzo.gov.ua).</w:t>
      </w:r>
    </w:p>
    <w:p w:rsidR="004A00AD" w:rsidRPr="004A00AD" w:rsidRDefault="004A00AD" w:rsidP="004A00AD">
      <w:pPr>
        <w:spacing w:after="210" w:line="27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Заступник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Міністра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  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Павло</w:t>
      </w:r>
      <w:proofErr w:type="spellEnd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4A00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Полянський</w:t>
      </w:r>
      <w:proofErr w:type="spellEnd"/>
    </w:p>
    <w:p w:rsidR="00316976" w:rsidRDefault="00316976"/>
    <w:sectPr w:rsidR="00316976" w:rsidSect="004A00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76235"/>
    <w:multiLevelType w:val="multilevel"/>
    <w:tmpl w:val="9C12F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0AD"/>
    <w:rsid w:val="00316976"/>
    <w:rsid w:val="004A00AD"/>
    <w:rsid w:val="00687538"/>
    <w:rsid w:val="00A24259"/>
    <w:rsid w:val="00A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2014-09-24T16:07:00Z</dcterms:created>
  <dcterms:modified xsi:type="dcterms:W3CDTF">2014-09-24T16:10:00Z</dcterms:modified>
</cp:coreProperties>
</file>